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B660C" w14:textId="77777777" w:rsidR="00FD06D2" w:rsidRDefault="00FD06D2" w:rsidP="00FD06D2">
      <w:pPr>
        <w:spacing w:after="0"/>
        <w:rPr>
          <w:rFonts w:ascii="Roboto" w:eastAsia="Roboto" w:hAnsi="Roboto" w:cs="Roboto"/>
          <w:b/>
          <w:bCs/>
          <w:sz w:val="20"/>
          <w:szCs w:val="20"/>
        </w:rPr>
      </w:pPr>
      <w:r>
        <w:rPr>
          <w:rFonts w:ascii="Roboto" w:eastAsia="Roboto" w:hAnsi="Roboto" w:cs="Roboto"/>
          <w:b/>
          <w:bCs/>
          <w:sz w:val="20"/>
          <w:szCs w:val="20"/>
        </w:rPr>
        <w:t>Diocèse de Rabat</w:t>
      </w:r>
    </w:p>
    <w:p w14:paraId="49C6CAD4" w14:textId="77777777" w:rsidR="00FD06D2" w:rsidRDefault="00FD06D2" w:rsidP="00FD06D2">
      <w:pPr>
        <w:spacing w:after="0"/>
        <w:rPr>
          <w:rFonts w:ascii="Roboto" w:eastAsia="Roboto" w:hAnsi="Roboto" w:cs="Roboto"/>
          <w:b/>
          <w:bCs/>
          <w:sz w:val="20"/>
          <w:szCs w:val="20"/>
        </w:rPr>
      </w:pPr>
      <w:r>
        <w:rPr>
          <w:rFonts w:ascii="Roboto" w:eastAsia="Roboto" w:hAnsi="Roboto" w:cs="Roboto"/>
          <w:b/>
          <w:bCs/>
          <w:sz w:val="20"/>
          <w:szCs w:val="20"/>
        </w:rPr>
        <w:t>Service Interculturel, interreligieux et œcuménisme</w:t>
      </w:r>
    </w:p>
    <w:p w14:paraId="6A5FF324" w14:textId="77777777" w:rsidR="00FD06D2" w:rsidRDefault="00FD06D2" w:rsidP="00FD06D2">
      <w:pPr>
        <w:spacing w:after="0"/>
        <w:rPr>
          <w:rFonts w:ascii="Roboto" w:eastAsia="Roboto" w:hAnsi="Roboto" w:cs="Roboto"/>
        </w:rPr>
      </w:pPr>
    </w:p>
    <w:p w14:paraId="7DFF9AE5" w14:textId="77777777" w:rsidR="00FD06D2" w:rsidRDefault="00FD06D2" w:rsidP="00FD06D2">
      <w:pPr>
        <w:spacing w:after="0"/>
        <w:jc w:val="center"/>
        <w:rPr>
          <w:rFonts w:ascii="Roboto" w:eastAsia="Roboto" w:hAnsi="Roboto" w:cs="Roboto"/>
          <w:b/>
          <w:bCs/>
        </w:rPr>
      </w:pPr>
      <w:r>
        <w:rPr>
          <w:rFonts w:ascii="Roboto" w:eastAsia="Roboto" w:hAnsi="Roboto" w:cs="Roboto"/>
          <w:b/>
          <w:bCs/>
        </w:rPr>
        <w:t>Quelques réflexions à propos du Ramadan et quelques propositions pour vivre</w:t>
      </w:r>
    </w:p>
    <w:p w14:paraId="51E635D5" w14:textId="77777777" w:rsidR="00FD06D2" w:rsidRDefault="00FD06D2" w:rsidP="00FD06D2">
      <w:pPr>
        <w:spacing w:after="0"/>
        <w:jc w:val="center"/>
        <w:rPr>
          <w:rFonts w:ascii="Roboto" w:eastAsia="Roboto" w:hAnsi="Roboto" w:cs="Roboto"/>
          <w:b/>
          <w:bCs/>
        </w:rPr>
      </w:pPr>
      <w:r>
        <w:rPr>
          <w:rFonts w:ascii="Roboto" w:eastAsia="Roboto" w:hAnsi="Roboto" w:cs="Roboto"/>
          <w:b/>
          <w:bCs/>
        </w:rPr>
        <w:t xml:space="preserve"> la coïncidence du mois de Ramadan et du Carême, en  cette année 2026</w:t>
      </w:r>
    </w:p>
    <w:p w14:paraId="07AC02ED" w14:textId="77777777" w:rsidR="00FD06D2" w:rsidRDefault="00FD06D2" w:rsidP="00FD06D2">
      <w:pPr>
        <w:rPr>
          <w:rFonts w:ascii="Roboto" w:eastAsia="Roboto" w:hAnsi="Roboto" w:cs="Roboto"/>
          <w:sz w:val="12"/>
          <w:szCs w:val="12"/>
        </w:rPr>
      </w:pPr>
    </w:p>
    <w:p w14:paraId="6CF8E9B4" w14:textId="77777777" w:rsidR="00FD06D2" w:rsidRDefault="00FD06D2" w:rsidP="00FD06D2">
      <w:pPr>
        <w:jc w:val="both"/>
        <w:rPr>
          <w:rFonts w:ascii="Roboto" w:eastAsia="Roboto" w:hAnsi="Roboto" w:cs="Roboto"/>
        </w:rPr>
      </w:pPr>
      <w:r>
        <w:rPr>
          <w:rFonts w:ascii="Roboto" w:eastAsia="Roboto" w:hAnsi="Roboto" w:cs="Roboto"/>
        </w:rPr>
        <w:tab/>
        <w:t xml:space="preserve">Nous pensons que la coïncidence cette année du temps du Carême et de celui du Ramadan est une opportunité à saisir pour vivre des rencontres entre chrétiens et musulmans, pour échanger sur la dimension spirituelle de ces temps pour les uns et les autres, pour prendre des initiatives, vivre des visitations. </w:t>
      </w:r>
    </w:p>
    <w:p w14:paraId="242A93A8" w14:textId="77777777" w:rsidR="00FD06D2" w:rsidRDefault="00FD06D2" w:rsidP="00FD06D2">
      <w:pPr>
        <w:rPr>
          <w:rFonts w:ascii="Roboto" w:eastAsia="Roboto" w:hAnsi="Roboto" w:cs="Roboto"/>
          <w:b/>
          <w:bCs/>
        </w:rPr>
      </w:pPr>
      <w:r>
        <w:rPr>
          <w:rFonts w:ascii="Roboto" w:eastAsia="Roboto" w:hAnsi="Roboto" w:cs="Roboto"/>
          <w:b/>
          <w:bCs/>
        </w:rPr>
        <w:t>Un rappel : le sens du Ramadan vécu par les Musulmans</w:t>
      </w:r>
    </w:p>
    <w:p w14:paraId="106F51DA" w14:textId="77777777" w:rsidR="00FD06D2" w:rsidRDefault="00FD06D2" w:rsidP="00FD06D2">
      <w:pPr>
        <w:jc w:val="both"/>
        <w:rPr>
          <w:rFonts w:ascii="Roboto" w:eastAsia="Roboto" w:hAnsi="Roboto" w:cs="Roboto"/>
        </w:rPr>
      </w:pPr>
      <w:r>
        <w:rPr>
          <w:rFonts w:ascii="Roboto" w:eastAsia="Roboto" w:hAnsi="Roboto" w:cs="Roboto"/>
        </w:rPr>
        <w:t>Le Ramadan est le nom du neuvième mois du calendrier lunaire, utilisé par les musulmans dans leur pratique religieuse. À ce mois est associée une adoration particulière</w:t>
      </w:r>
      <w:r>
        <w:rPr>
          <w:rFonts w:ascii="Times New Roman" w:eastAsia="Times New Roman" w:hAnsi="Times New Roman" w:cs="Times New Roman"/>
        </w:rPr>
        <w:t> </w:t>
      </w:r>
      <w:r>
        <w:rPr>
          <w:rFonts w:ascii="Roboto" w:eastAsia="Roboto" w:hAnsi="Roboto" w:cs="Roboto"/>
        </w:rPr>
        <w:t>: le jeûne qui constitue l’un des cinq piliers de l’islam. Le jeûne consiste à s’abstenir de manger, de boire et d’avoir des relations intimes de l’aube au coucher du soleil. Pendant le mois du Ramadan, cette obligation s’appuie sur la deuxième sourate du Coran où Dieu dit</w:t>
      </w:r>
      <w:r>
        <w:rPr>
          <w:rFonts w:ascii="Times New Roman" w:eastAsia="Times New Roman" w:hAnsi="Times New Roman" w:cs="Times New Roman"/>
        </w:rPr>
        <w:t> </w:t>
      </w:r>
      <w:r>
        <w:rPr>
          <w:rFonts w:ascii="Roboto" w:eastAsia="Roboto" w:hAnsi="Roboto" w:cs="Roboto"/>
        </w:rPr>
        <w:t>: «</w:t>
      </w:r>
      <w:r>
        <w:rPr>
          <w:rFonts w:ascii="Times New Roman" w:eastAsia="Times New Roman" w:hAnsi="Times New Roman" w:cs="Times New Roman"/>
        </w:rPr>
        <w:t> </w:t>
      </w:r>
      <w:r>
        <w:rPr>
          <w:rFonts w:ascii="Roboto" w:eastAsia="Roboto" w:hAnsi="Roboto" w:cs="Roboto"/>
        </w:rPr>
        <w:t>Ô vous qui avez cru, nous avons prescrit le jeûne, comme on l’a prescrit aux communautés qui vous ont précédés.</w:t>
      </w:r>
      <w:r>
        <w:rPr>
          <w:rFonts w:ascii="Times New Roman" w:eastAsia="Times New Roman" w:hAnsi="Times New Roman" w:cs="Times New Roman"/>
        </w:rPr>
        <w:t> </w:t>
      </w:r>
      <w:r>
        <w:rPr>
          <w:rFonts w:ascii="Roboto" w:eastAsia="Roboto" w:hAnsi="Roboto" w:cs="Roboto"/>
        </w:rPr>
        <w:t>Ainsi, peut-être atteindrez-vous la piété.</w:t>
      </w:r>
      <w:r>
        <w:rPr>
          <w:rFonts w:ascii="Times New Roman" w:eastAsia="Times New Roman" w:hAnsi="Times New Roman" w:cs="Times New Roman"/>
        </w:rPr>
        <w:t> </w:t>
      </w:r>
      <w:r>
        <w:rPr>
          <w:rFonts w:ascii="Roboto" w:eastAsia="Roboto" w:hAnsi="Roboto" w:cs="Roboto"/>
        </w:rPr>
        <w:t>» (Coran, Sourate 2 Al-</w:t>
      </w:r>
      <w:proofErr w:type="spellStart"/>
      <w:r>
        <w:rPr>
          <w:rFonts w:ascii="Roboto" w:eastAsia="Roboto" w:hAnsi="Roboto" w:cs="Roboto"/>
        </w:rPr>
        <w:t>Baqarah</w:t>
      </w:r>
      <w:proofErr w:type="spellEnd"/>
      <w:r>
        <w:rPr>
          <w:rFonts w:ascii="Roboto" w:eastAsia="Roboto" w:hAnsi="Roboto" w:cs="Roboto"/>
        </w:rPr>
        <w:t xml:space="preserve"> - 183-184)</w:t>
      </w:r>
    </w:p>
    <w:p w14:paraId="19A3C60E" w14:textId="77777777" w:rsidR="00FD06D2" w:rsidRDefault="00FD06D2" w:rsidP="00FD06D2">
      <w:pPr>
        <w:jc w:val="both"/>
        <w:rPr>
          <w:rFonts w:ascii="Roboto" w:eastAsia="Roboto" w:hAnsi="Roboto" w:cs="Roboto"/>
        </w:rPr>
      </w:pPr>
      <w:r>
        <w:rPr>
          <w:rFonts w:ascii="Roboto" w:eastAsia="Roboto" w:hAnsi="Roboto" w:cs="Roboto"/>
        </w:rPr>
        <w:t>Quand on parle du jeûne du Ramadan, on fait généralement allusion à l’obligation légale du Coran, mais cette période comporte aussi une vraie dimension spirituelle</w:t>
      </w:r>
      <w:r>
        <w:rPr>
          <w:rFonts w:ascii="Times New Roman" w:eastAsia="Times New Roman" w:hAnsi="Times New Roman" w:cs="Times New Roman"/>
        </w:rPr>
        <w:t> </w:t>
      </w:r>
      <w:r>
        <w:rPr>
          <w:rFonts w:ascii="Roboto" w:eastAsia="Roboto" w:hAnsi="Roboto" w:cs="Roboto"/>
        </w:rPr>
        <w:t xml:space="preserve">: un jeûne intérieur, se rapprocher de Dieu par la prière et la lecture de Sa Parole : le Coran. </w:t>
      </w:r>
    </w:p>
    <w:p w14:paraId="3AF1C0DB" w14:textId="77777777" w:rsidR="00FD06D2" w:rsidRDefault="00FD06D2" w:rsidP="00FD06D2">
      <w:pPr>
        <w:jc w:val="both"/>
        <w:rPr>
          <w:rFonts w:ascii="Roboto" w:eastAsia="Roboto" w:hAnsi="Roboto" w:cs="Roboto"/>
          <w:highlight w:val="white"/>
        </w:rPr>
      </w:pPr>
      <w:r>
        <w:rPr>
          <w:rFonts w:ascii="Roboto" w:eastAsia="Roboto" w:hAnsi="Roboto" w:cs="Roboto"/>
        </w:rPr>
        <w:t xml:space="preserve">Ainsi, </w:t>
      </w:r>
      <w:proofErr w:type="spellStart"/>
      <w:r>
        <w:rPr>
          <w:rFonts w:ascii="Roboto" w:eastAsia="Roboto" w:hAnsi="Roboto" w:cs="Roboto"/>
        </w:rPr>
        <w:t>Kalilou</w:t>
      </w:r>
      <w:proofErr w:type="spellEnd"/>
      <w:r>
        <w:rPr>
          <w:rFonts w:ascii="Roboto" w:eastAsia="Roboto" w:hAnsi="Roboto" w:cs="Roboto"/>
        </w:rPr>
        <w:t xml:space="preserve"> Sylla, imam à Strasbourg dit : « Nous savons que nous n’allons pas manger ni boire, mais nous tentons aussi de nous détourner de tout ce qui n’est pas Dieu et de nous connecter le plus possible à notre Seigneur. Il s’agit donc vraiment de dépasser le seul jeûne technique, pour aller vers quelque chose de beaucoup plus spirituel. Nous avons la recommandation de multiplier les actes de bienfaisance et particulièrement de lire le Coran – qui a été révélé pendant le mois de Ramadan au </w:t>
      </w:r>
      <w:r>
        <w:rPr>
          <w:rFonts w:ascii="Roboto" w:eastAsia="Roboto" w:hAnsi="Roboto" w:cs="Roboto"/>
          <w:highlight w:val="white"/>
        </w:rPr>
        <w:t>prophète Mohammed – que nous pouvons lire entièrement pendant tout le mois.</w:t>
      </w:r>
    </w:p>
    <w:p w14:paraId="67806D1E" w14:textId="77777777" w:rsidR="00FD06D2" w:rsidRDefault="00FD06D2" w:rsidP="00FD06D2">
      <w:pPr>
        <w:jc w:val="both"/>
        <w:rPr>
          <w:rFonts w:ascii="Roboto" w:eastAsia="Roboto" w:hAnsi="Roboto" w:cs="Roboto"/>
          <w:i/>
          <w:iCs/>
          <w:highlight w:val="white"/>
        </w:rPr>
      </w:pPr>
      <w:r>
        <w:rPr>
          <w:rFonts w:ascii="Roboto" w:eastAsia="Roboto" w:hAnsi="Roboto" w:cs="Roboto"/>
          <w:i/>
          <w:iCs/>
          <w:highlight w:val="white"/>
        </w:rPr>
        <w:t xml:space="preserve">[Le Coran est ainsi divisé en 30 sections pour une lecture complète en 30 jours. Les sections sont délimitées par ce caractère dans les impressions : </w:t>
      </w:r>
      <w:r>
        <w:rPr>
          <w:rFonts w:ascii="Arial" w:eastAsia="Arial" w:hAnsi="Arial" w:cs="Arial"/>
          <w:b/>
          <w:bCs/>
          <w:i/>
          <w:iCs/>
          <w:color w:val="202122"/>
          <w:highlight w:val="white"/>
        </w:rPr>
        <w:t>۞</w:t>
      </w:r>
      <w:r>
        <w:rPr>
          <w:rFonts w:ascii="Arial" w:eastAsia="Arial" w:hAnsi="Arial" w:cs="Arial"/>
          <w:i/>
          <w:iCs/>
          <w:color w:val="202122"/>
          <w:highlight w:val="white"/>
        </w:rPr>
        <w:t xml:space="preserve"> ]</w:t>
      </w:r>
    </w:p>
    <w:p w14:paraId="44E716C1" w14:textId="77777777" w:rsidR="00FD06D2" w:rsidRDefault="00FD06D2" w:rsidP="00FD06D2">
      <w:pPr>
        <w:jc w:val="both"/>
        <w:rPr>
          <w:rFonts w:ascii="Roboto" w:eastAsia="Roboto" w:hAnsi="Roboto" w:cs="Roboto"/>
        </w:rPr>
      </w:pPr>
      <w:r>
        <w:rPr>
          <w:rFonts w:ascii="Roboto" w:eastAsia="Roboto" w:hAnsi="Roboto" w:cs="Roboto"/>
        </w:rPr>
        <w:t>C’est aussi le mois qui permet de renforcer l’éducation spirituelle, dans laquelle doit se lancer tout croyant pendant sa vie</w:t>
      </w:r>
      <w:r>
        <w:rPr>
          <w:rFonts w:ascii="Times New Roman" w:eastAsia="Times New Roman" w:hAnsi="Times New Roman" w:cs="Times New Roman"/>
        </w:rPr>
        <w:t> </w:t>
      </w:r>
      <w:r>
        <w:rPr>
          <w:rFonts w:ascii="Roboto" w:eastAsia="Roboto" w:hAnsi="Roboto" w:cs="Roboto"/>
        </w:rPr>
        <w:t xml:space="preserve">: l’objectif est de se purifier autant que possible des défauts spirituels – comme la haine, la méchanceté, l’envie, l’avarice – pour se rapprocher autant que faire se peut de l’excellence – </w:t>
      </w:r>
      <w:r>
        <w:rPr>
          <w:rFonts w:ascii="Roboto" w:eastAsia="Roboto" w:hAnsi="Roboto" w:cs="Roboto"/>
          <w:i/>
          <w:iCs/>
        </w:rPr>
        <w:t>«</w:t>
      </w:r>
      <w:r>
        <w:rPr>
          <w:rFonts w:ascii="Times New Roman" w:eastAsia="Times New Roman" w:hAnsi="Times New Roman" w:cs="Times New Roman"/>
          <w:i/>
          <w:iCs/>
        </w:rPr>
        <w:t> </w:t>
      </w:r>
      <w:r>
        <w:rPr>
          <w:rFonts w:ascii="Roboto" w:eastAsia="Roboto" w:hAnsi="Roboto" w:cs="Roboto"/>
          <w:i/>
          <w:iCs/>
        </w:rPr>
        <w:t>al-ihsân</w:t>
      </w:r>
      <w:r>
        <w:rPr>
          <w:rFonts w:ascii="Times New Roman" w:eastAsia="Times New Roman" w:hAnsi="Times New Roman" w:cs="Times New Roman"/>
          <w:i/>
          <w:iCs/>
        </w:rPr>
        <w:t> </w:t>
      </w:r>
      <w:r>
        <w:rPr>
          <w:rFonts w:ascii="Roboto" w:eastAsia="Roboto" w:hAnsi="Roboto" w:cs="Roboto"/>
        </w:rPr>
        <w:t>», le « </w:t>
      </w:r>
      <w:proofErr w:type="spellStart"/>
      <w:r>
        <w:rPr>
          <w:rFonts w:ascii="Roboto" w:eastAsia="Roboto" w:hAnsi="Roboto" w:cs="Roboto"/>
        </w:rPr>
        <w:t>bel-agir</w:t>
      </w:r>
      <w:proofErr w:type="spellEnd"/>
      <w:r>
        <w:rPr>
          <w:rFonts w:ascii="Roboto" w:eastAsia="Roboto" w:hAnsi="Roboto" w:cs="Roboto"/>
        </w:rPr>
        <w:t> », c’est-à-dire la meilleure manière de faire les choses. L’idée est de dompter son ego. »</w:t>
      </w:r>
      <w:r>
        <w:rPr>
          <w:rFonts w:ascii="Roboto" w:eastAsia="Roboto" w:hAnsi="Roboto" w:cs="Roboto"/>
          <w:vertAlign w:val="superscript"/>
        </w:rPr>
        <w:footnoteReference w:id="1"/>
      </w:r>
    </w:p>
    <w:p w14:paraId="7060B171" w14:textId="77777777" w:rsidR="00FD06D2" w:rsidRDefault="00FD06D2" w:rsidP="00FD06D2">
      <w:pPr>
        <w:jc w:val="both"/>
        <w:rPr>
          <w:rFonts w:ascii="Roboto" w:eastAsia="Roboto" w:hAnsi="Roboto" w:cs="Roboto"/>
        </w:rPr>
      </w:pPr>
      <w:r>
        <w:rPr>
          <w:rFonts w:ascii="Roboto" w:eastAsia="Roboto" w:hAnsi="Roboto" w:cs="Roboto"/>
        </w:rPr>
        <w:t xml:space="preserve">Ajoutons la notion de partage, déjà lors du </w:t>
      </w:r>
      <w:r>
        <w:rPr>
          <w:rFonts w:ascii="Roboto" w:eastAsia="Roboto" w:hAnsi="Roboto" w:cs="Roboto"/>
          <w:i/>
          <w:iCs/>
        </w:rPr>
        <w:t>f’tour</w:t>
      </w:r>
      <w:r>
        <w:rPr>
          <w:rFonts w:ascii="Roboto" w:eastAsia="Roboto" w:hAnsi="Roboto" w:cs="Roboto"/>
        </w:rPr>
        <w:t xml:space="preserve"> ( rupture du jeûne) partager des dattes ou une boisson avec ses voisins de bus, de train, de quartier. Ce partage se fait aussi en particulier avec les personnes dans le besoin : c’est le sens de l’aumône du Ramadan. </w:t>
      </w:r>
    </w:p>
    <w:p w14:paraId="48843941" w14:textId="77777777" w:rsidR="00FD06D2" w:rsidRDefault="00FD06D2" w:rsidP="00FD06D2">
      <w:pPr>
        <w:jc w:val="both"/>
        <w:rPr>
          <w:rFonts w:ascii="Roboto" w:eastAsia="Roboto" w:hAnsi="Roboto" w:cs="Roboto"/>
        </w:rPr>
      </w:pPr>
    </w:p>
    <w:p w14:paraId="13956089" w14:textId="77777777" w:rsidR="00FD06D2" w:rsidRDefault="00FD06D2" w:rsidP="00FD06D2">
      <w:pPr>
        <w:jc w:val="both"/>
        <w:rPr>
          <w:rFonts w:ascii="Roboto" w:eastAsia="Roboto" w:hAnsi="Roboto" w:cs="Roboto"/>
        </w:rPr>
      </w:pPr>
    </w:p>
    <w:p w14:paraId="64A52D27" w14:textId="77777777" w:rsidR="00FD06D2" w:rsidRDefault="00FD06D2" w:rsidP="00FD06D2">
      <w:pPr>
        <w:jc w:val="both"/>
        <w:rPr>
          <w:rFonts w:ascii="Roboto" w:eastAsia="Roboto" w:hAnsi="Roboto" w:cs="Roboto"/>
        </w:rPr>
      </w:pPr>
    </w:p>
    <w:p w14:paraId="2FC212A7" w14:textId="77777777" w:rsidR="00FD06D2" w:rsidRDefault="00FD06D2" w:rsidP="00FD06D2">
      <w:pPr>
        <w:jc w:val="both"/>
        <w:rPr>
          <w:rFonts w:ascii="Roboto" w:eastAsia="Roboto" w:hAnsi="Roboto" w:cs="Roboto"/>
          <w:b/>
          <w:bCs/>
        </w:rPr>
      </w:pPr>
      <w:r>
        <w:rPr>
          <w:rFonts w:ascii="Roboto" w:eastAsia="Roboto" w:hAnsi="Roboto" w:cs="Roboto"/>
          <w:b/>
          <w:bCs/>
        </w:rPr>
        <w:t>Quelques propositions pour vivre ce moment spirituel commun</w:t>
      </w:r>
    </w:p>
    <w:p w14:paraId="43525035" w14:textId="77777777" w:rsidR="00FD06D2" w:rsidRDefault="00FD06D2" w:rsidP="00FD06D2">
      <w:pPr>
        <w:jc w:val="both"/>
        <w:rPr>
          <w:rFonts w:ascii="Roboto" w:eastAsia="Roboto" w:hAnsi="Roboto" w:cs="Roboto"/>
          <w:b/>
          <w:bCs/>
        </w:rPr>
      </w:pPr>
    </w:p>
    <w:p w14:paraId="47DBDC4B" w14:textId="77777777" w:rsidR="00FD06D2" w:rsidRDefault="00FD06D2" w:rsidP="00FD06D2">
      <w:pPr>
        <w:numPr>
          <w:ilvl w:val="0"/>
          <w:numId w:val="1"/>
        </w:numPr>
        <w:pBdr>
          <w:top w:val="nil"/>
          <w:left w:val="nil"/>
          <w:bottom w:val="nil"/>
          <w:right w:val="nil"/>
          <w:between w:val="nil"/>
        </w:pBdr>
        <w:spacing w:after="160"/>
        <w:ind w:hanging="360"/>
        <w:jc w:val="both"/>
        <w:rPr>
          <w:rFonts w:ascii="Roboto" w:eastAsia="Roboto" w:hAnsi="Roboto" w:cs="Roboto"/>
          <w:color w:val="000000"/>
          <w:sz w:val="22"/>
          <w:szCs w:val="22"/>
        </w:rPr>
      </w:pPr>
      <w:r>
        <w:rPr>
          <w:rFonts w:ascii="Roboto" w:eastAsia="Roboto" w:hAnsi="Roboto" w:cs="Roboto"/>
          <w:color w:val="000000"/>
          <w:sz w:val="22"/>
          <w:szCs w:val="22"/>
        </w:rPr>
        <w:t xml:space="preserve">D’abord porter dans la prière cette démarche des croyants musulmans lors des différents moments de prière et de célébrations de ce carême ; les mentionner explicitement lors de prières universelles et le jour de la grande prière du Vendredi Saint. Rappelons l’inscription sur l’intérieur de la coupole de la basilique Notre-Dame d’Afrique à Alger : «  Notre-Dame d’Afrique, priez pour nous et pour les musulmans ». </w:t>
      </w:r>
    </w:p>
    <w:p w14:paraId="589EF752" w14:textId="77777777" w:rsidR="00FD06D2" w:rsidRDefault="00FD06D2" w:rsidP="00FD06D2">
      <w:pPr>
        <w:jc w:val="both"/>
        <w:rPr>
          <w:rFonts w:ascii="Roboto" w:eastAsia="Roboto" w:hAnsi="Roboto" w:cs="Roboto"/>
          <w:sz w:val="12"/>
          <w:szCs w:val="12"/>
        </w:rPr>
      </w:pPr>
    </w:p>
    <w:p w14:paraId="6582E8F7" w14:textId="77777777" w:rsidR="00FD06D2" w:rsidRDefault="00FD06D2" w:rsidP="00FD06D2">
      <w:pPr>
        <w:numPr>
          <w:ilvl w:val="0"/>
          <w:numId w:val="1"/>
        </w:numPr>
        <w:pBdr>
          <w:top w:val="nil"/>
          <w:left w:val="nil"/>
          <w:bottom w:val="nil"/>
          <w:right w:val="nil"/>
          <w:between w:val="nil"/>
        </w:pBdr>
        <w:spacing w:after="0"/>
        <w:ind w:hanging="360"/>
        <w:jc w:val="both"/>
        <w:rPr>
          <w:rFonts w:ascii="Roboto" w:eastAsia="Roboto" w:hAnsi="Roboto" w:cs="Roboto"/>
          <w:color w:val="000000"/>
          <w:sz w:val="22"/>
          <w:szCs w:val="22"/>
        </w:rPr>
      </w:pPr>
      <w:r>
        <w:rPr>
          <w:rFonts w:ascii="Roboto" w:eastAsia="Roboto" w:hAnsi="Roboto" w:cs="Roboto"/>
          <w:color w:val="000000"/>
          <w:sz w:val="22"/>
          <w:szCs w:val="22"/>
        </w:rPr>
        <w:t xml:space="preserve">Répondre aux invitations à des repas de rupture du jeûne, </w:t>
      </w:r>
      <w:r>
        <w:rPr>
          <w:rFonts w:ascii="Roboto" w:eastAsia="Roboto" w:hAnsi="Roboto" w:cs="Roboto"/>
          <w:i/>
          <w:iCs/>
          <w:color w:val="000000"/>
          <w:sz w:val="22"/>
          <w:szCs w:val="22"/>
        </w:rPr>
        <w:t>f’tour,</w:t>
      </w:r>
      <w:r>
        <w:rPr>
          <w:rFonts w:ascii="Roboto" w:eastAsia="Roboto" w:hAnsi="Roboto" w:cs="Roboto"/>
          <w:color w:val="000000"/>
          <w:sz w:val="22"/>
          <w:szCs w:val="22"/>
        </w:rPr>
        <w:t xml:space="preserve"> et pourquoi pas prendre l’initiative d’inviter à un </w:t>
      </w:r>
      <w:r>
        <w:rPr>
          <w:rFonts w:ascii="Roboto" w:eastAsia="Roboto" w:hAnsi="Roboto" w:cs="Roboto"/>
          <w:i/>
          <w:iCs/>
          <w:color w:val="000000"/>
          <w:sz w:val="22"/>
          <w:szCs w:val="22"/>
        </w:rPr>
        <w:t xml:space="preserve">f’tour  </w:t>
      </w:r>
      <w:r>
        <w:rPr>
          <w:rFonts w:ascii="Roboto" w:eastAsia="Roboto" w:hAnsi="Roboto" w:cs="Roboto"/>
          <w:color w:val="000000"/>
          <w:sz w:val="22"/>
          <w:szCs w:val="22"/>
        </w:rPr>
        <w:t xml:space="preserve">à la paroisse, ou à Caritas, ou dans une CEB des </w:t>
      </w:r>
      <w:proofErr w:type="spellStart"/>
      <w:r>
        <w:rPr>
          <w:rFonts w:ascii="Roboto" w:eastAsia="Roboto" w:hAnsi="Roboto" w:cs="Roboto"/>
          <w:color w:val="000000"/>
          <w:sz w:val="22"/>
          <w:szCs w:val="22"/>
        </w:rPr>
        <w:t>ami.e.s</w:t>
      </w:r>
      <w:proofErr w:type="spellEnd"/>
      <w:r>
        <w:rPr>
          <w:rFonts w:ascii="Roboto" w:eastAsia="Roboto" w:hAnsi="Roboto" w:cs="Roboto"/>
          <w:color w:val="000000"/>
          <w:sz w:val="22"/>
          <w:szCs w:val="22"/>
        </w:rPr>
        <w:t xml:space="preserve"> </w:t>
      </w:r>
      <w:proofErr w:type="spellStart"/>
      <w:r>
        <w:rPr>
          <w:rFonts w:ascii="Roboto" w:eastAsia="Roboto" w:hAnsi="Roboto" w:cs="Roboto"/>
          <w:color w:val="000000"/>
          <w:sz w:val="22"/>
          <w:szCs w:val="22"/>
        </w:rPr>
        <w:t>musulman.e.s</w:t>
      </w:r>
      <w:proofErr w:type="spellEnd"/>
      <w:r>
        <w:rPr>
          <w:rFonts w:ascii="Roboto" w:eastAsia="Roboto" w:hAnsi="Roboto" w:cs="Roboto"/>
          <w:color w:val="000000"/>
          <w:sz w:val="22"/>
          <w:szCs w:val="22"/>
        </w:rPr>
        <w:t>.</w:t>
      </w:r>
    </w:p>
    <w:p w14:paraId="6A304650" w14:textId="77777777" w:rsidR="00FD06D2" w:rsidRDefault="00FD06D2" w:rsidP="00FD06D2">
      <w:pPr>
        <w:pBdr>
          <w:top w:val="nil"/>
          <w:left w:val="nil"/>
          <w:bottom w:val="nil"/>
          <w:right w:val="nil"/>
          <w:between w:val="nil"/>
        </w:pBdr>
        <w:spacing w:after="0"/>
        <w:ind w:left="720" w:firstLine="0"/>
        <w:rPr>
          <w:rFonts w:ascii="Roboto" w:eastAsia="Roboto" w:hAnsi="Roboto" w:cs="Roboto"/>
          <w:color w:val="000000"/>
          <w:sz w:val="22"/>
          <w:szCs w:val="22"/>
        </w:rPr>
      </w:pPr>
    </w:p>
    <w:p w14:paraId="59064B32" w14:textId="77777777" w:rsidR="00FD06D2" w:rsidRDefault="00FD06D2" w:rsidP="00FD06D2">
      <w:pPr>
        <w:numPr>
          <w:ilvl w:val="0"/>
          <w:numId w:val="1"/>
        </w:numPr>
        <w:pBdr>
          <w:top w:val="nil"/>
          <w:left w:val="nil"/>
          <w:bottom w:val="nil"/>
          <w:right w:val="nil"/>
          <w:between w:val="nil"/>
        </w:pBdr>
        <w:spacing w:after="0"/>
        <w:ind w:hanging="360"/>
        <w:jc w:val="both"/>
        <w:rPr>
          <w:rFonts w:ascii="Roboto" w:eastAsia="Roboto" w:hAnsi="Roboto" w:cs="Roboto"/>
          <w:color w:val="000000"/>
          <w:sz w:val="22"/>
          <w:szCs w:val="22"/>
        </w:rPr>
      </w:pPr>
      <w:r>
        <w:rPr>
          <w:rFonts w:ascii="Roboto" w:eastAsia="Roboto" w:hAnsi="Roboto" w:cs="Roboto"/>
          <w:color w:val="000000"/>
          <w:sz w:val="22"/>
          <w:szCs w:val="22"/>
        </w:rPr>
        <w:t>Dans le cadre de la dimension du partage commune au Carême et au Ramadan, imaginer une action de solidarité et/ou de service menée en commun par des chrétiens et des musulmans.</w:t>
      </w:r>
    </w:p>
    <w:p w14:paraId="617F98BA" w14:textId="77777777" w:rsidR="00FD06D2" w:rsidRDefault="00FD06D2" w:rsidP="00FD06D2">
      <w:pPr>
        <w:pBdr>
          <w:top w:val="nil"/>
          <w:left w:val="nil"/>
          <w:bottom w:val="nil"/>
          <w:right w:val="nil"/>
          <w:between w:val="nil"/>
        </w:pBdr>
        <w:spacing w:after="0"/>
        <w:ind w:left="720" w:firstLine="0"/>
        <w:rPr>
          <w:rFonts w:ascii="Roboto" w:eastAsia="Roboto" w:hAnsi="Roboto" w:cs="Roboto"/>
          <w:color w:val="000000"/>
          <w:sz w:val="22"/>
          <w:szCs w:val="22"/>
        </w:rPr>
      </w:pPr>
    </w:p>
    <w:p w14:paraId="7712F00F" w14:textId="77777777" w:rsidR="00FD06D2" w:rsidRDefault="00FD06D2" w:rsidP="00FD06D2">
      <w:pPr>
        <w:numPr>
          <w:ilvl w:val="0"/>
          <w:numId w:val="1"/>
        </w:numPr>
        <w:pBdr>
          <w:top w:val="nil"/>
          <w:left w:val="nil"/>
          <w:bottom w:val="nil"/>
          <w:right w:val="nil"/>
          <w:between w:val="nil"/>
        </w:pBdr>
        <w:spacing w:after="0"/>
        <w:ind w:hanging="360"/>
        <w:jc w:val="both"/>
        <w:rPr>
          <w:rFonts w:ascii="Roboto" w:eastAsia="Roboto" w:hAnsi="Roboto" w:cs="Roboto"/>
          <w:color w:val="000000"/>
          <w:sz w:val="22"/>
          <w:szCs w:val="22"/>
        </w:rPr>
      </w:pPr>
      <w:r>
        <w:rPr>
          <w:rFonts w:ascii="Roboto" w:eastAsia="Roboto" w:hAnsi="Roboto" w:cs="Roboto"/>
          <w:color w:val="000000"/>
          <w:sz w:val="22"/>
          <w:szCs w:val="22"/>
        </w:rPr>
        <w:t>Réfléchir au geste de partage du Carême dans notre communauté et à qui nous pouvons l’adresser.</w:t>
      </w:r>
    </w:p>
    <w:p w14:paraId="2C905D25" w14:textId="77777777" w:rsidR="00FD06D2" w:rsidRDefault="00FD06D2" w:rsidP="00FD06D2">
      <w:pPr>
        <w:pBdr>
          <w:top w:val="nil"/>
          <w:left w:val="nil"/>
          <w:bottom w:val="nil"/>
          <w:right w:val="nil"/>
          <w:between w:val="nil"/>
        </w:pBdr>
        <w:spacing w:after="0"/>
        <w:ind w:left="720" w:firstLine="0"/>
        <w:rPr>
          <w:rFonts w:ascii="Roboto" w:eastAsia="Roboto" w:hAnsi="Roboto" w:cs="Roboto"/>
          <w:color w:val="000000"/>
          <w:sz w:val="22"/>
          <w:szCs w:val="22"/>
        </w:rPr>
      </w:pPr>
    </w:p>
    <w:p w14:paraId="39522B49" w14:textId="77777777" w:rsidR="00FD06D2" w:rsidRDefault="00FD06D2" w:rsidP="00FD06D2">
      <w:pPr>
        <w:numPr>
          <w:ilvl w:val="0"/>
          <w:numId w:val="1"/>
        </w:numPr>
        <w:pBdr>
          <w:top w:val="nil"/>
          <w:left w:val="nil"/>
          <w:bottom w:val="nil"/>
          <w:right w:val="nil"/>
          <w:between w:val="nil"/>
        </w:pBdr>
        <w:spacing w:after="0"/>
        <w:ind w:hanging="360"/>
        <w:jc w:val="both"/>
        <w:rPr>
          <w:rFonts w:ascii="Roboto" w:eastAsia="Roboto" w:hAnsi="Roboto" w:cs="Roboto"/>
          <w:color w:val="000000"/>
          <w:sz w:val="22"/>
          <w:szCs w:val="22"/>
        </w:rPr>
      </w:pPr>
      <w:r>
        <w:rPr>
          <w:rFonts w:ascii="Roboto" w:eastAsia="Roboto" w:hAnsi="Roboto" w:cs="Roboto"/>
          <w:color w:val="000000"/>
          <w:sz w:val="22"/>
          <w:szCs w:val="22"/>
        </w:rPr>
        <w:t xml:space="preserve">Prendre un moment d’échanges (AECAM, CEB….) sur la manière dont nous vivons le Carême et eux le Ramadan </w:t>
      </w:r>
      <w:r>
        <w:rPr>
          <w:rFonts w:ascii="Roboto" w:eastAsia="Roboto" w:hAnsi="Roboto" w:cs="Roboto"/>
          <w:sz w:val="22"/>
          <w:szCs w:val="22"/>
        </w:rPr>
        <w:t>et conclure</w:t>
      </w:r>
      <w:r>
        <w:rPr>
          <w:rFonts w:ascii="Roboto" w:eastAsia="Roboto" w:hAnsi="Roboto" w:cs="Roboto"/>
          <w:color w:val="000000"/>
          <w:sz w:val="22"/>
          <w:szCs w:val="22"/>
        </w:rPr>
        <w:t xml:space="preserve"> par un temps de prière ensemble mais chaque groupe à sa manière, et pourquoi pas par une rupture du jeûne partagée.</w:t>
      </w:r>
    </w:p>
    <w:p w14:paraId="20535701" w14:textId="77777777" w:rsidR="00FD06D2" w:rsidRDefault="00FD06D2" w:rsidP="00FD06D2">
      <w:pPr>
        <w:pBdr>
          <w:top w:val="nil"/>
          <w:left w:val="nil"/>
          <w:bottom w:val="nil"/>
          <w:right w:val="nil"/>
          <w:between w:val="nil"/>
        </w:pBdr>
        <w:spacing w:after="0"/>
        <w:ind w:left="720" w:firstLine="0"/>
        <w:rPr>
          <w:rFonts w:ascii="Roboto" w:eastAsia="Roboto" w:hAnsi="Roboto" w:cs="Roboto"/>
          <w:color w:val="000000"/>
          <w:sz w:val="22"/>
          <w:szCs w:val="22"/>
        </w:rPr>
      </w:pPr>
    </w:p>
    <w:p w14:paraId="383D7FC8" w14:textId="77777777" w:rsidR="00FD06D2" w:rsidRDefault="00FD06D2" w:rsidP="00FD06D2">
      <w:pPr>
        <w:numPr>
          <w:ilvl w:val="0"/>
          <w:numId w:val="1"/>
        </w:numPr>
        <w:pBdr>
          <w:top w:val="nil"/>
          <w:left w:val="nil"/>
          <w:bottom w:val="nil"/>
          <w:right w:val="nil"/>
          <w:between w:val="nil"/>
        </w:pBdr>
        <w:spacing w:after="0"/>
        <w:ind w:hanging="360"/>
        <w:jc w:val="both"/>
        <w:rPr>
          <w:rFonts w:ascii="Roboto" w:eastAsia="Roboto" w:hAnsi="Roboto" w:cs="Roboto"/>
          <w:color w:val="000000"/>
          <w:sz w:val="22"/>
          <w:szCs w:val="22"/>
        </w:rPr>
      </w:pPr>
      <w:r>
        <w:rPr>
          <w:rFonts w:ascii="Roboto" w:eastAsia="Roboto" w:hAnsi="Roboto" w:cs="Roboto"/>
          <w:color w:val="000000"/>
          <w:sz w:val="22"/>
          <w:szCs w:val="22"/>
        </w:rPr>
        <w:t>Inviter un musulman ou une musulmane à présenter le sens du ramadan pour une groupe de chrétiens, et leur dire aussi le sens que nous donnons au Carême.</w:t>
      </w:r>
    </w:p>
    <w:p w14:paraId="2A5BDAE6" w14:textId="77777777" w:rsidR="00FD06D2" w:rsidRDefault="00FD06D2" w:rsidP="00FD06D2">
      <w:pPr>
        <w:pBdr>
          <w:top w:val="nil"/>
          <w:left w:val="nil"/>
          <w:bottom w:val="nil"/>
          <w:right w:val="nil"/>
          <w:between w:val="nil"/>
        </w:pBdr>
        <w:spacing w:after="0"/>
        <w:ind w:left="720" w:firstLine="0"/>
        <w:rPr>
          <w:rFonts w:ascii="Roboto" w:eastAsia="Roboto" w:hAnsi="Roboto" w:cs="Roboto"/>
          <w:color w:val="000000"/>
          <w:sz w:val="22"/>
          <w:szCs w:val="22"/>
        </w:rPr>
      </w:pPr>
    </w:p>
    <w:p w14:paraId="20E968B9" w14:textId="77777777" w:rsidR="00FD06D2" w:rsidRDefault="00FD06D2" w:rsidP="00FD06D2">
      <w:pPr>
        <w:numPr>
          <w:ilvl w:val="0"/>
          <w:numId w:val="1"/>
        </w:numPr>
        <w:pBdr>
          <w:top w:val="nil"/>
          <w:left w:val="nil"/>
          <w:bottom w:val="nil"/>
          <w:right w:val="nil"/>
          <w:between w:val="nil"/>
        </w:pBdr>
        <w:spacing w:after="0"/>
        <w:ind w:hanging="360"/>
        <w:jc w:val="both"/>
        <w:rPr>
          <w:rFonts w:ascii="Roboto" w:eastAsia="Roboto" w:hAnsi="Roboto" w:cs="Roboto"/>
          <w:color w:val="000000"/>
          <w:sz w:val="22"/>
          <w:szCs w:val="22"/>
        </w:rPr>
      </w:pPr>
      <w:r>
        <w:rPr>
          <w:rFonts w:ascii="Roboto" w:eastAsia="Roboto" w:hAnsi="Roboto" w:cs="Roboto"/>
          <w:color w:val="000000"/>
          <w:sz w:val="22"/>
          <w:szCs w:val="22"/>
        </w:rPr>
        <w:t>Transmettre le message du diocèse de Rabat aux amis, connaissances musulman.es ;</w:t>
      </w:r>
    </w:p>
    <w:p w14:paraId="35633967" w14:textId="77777777" w:rsidR="00FD06D2" w:rsidRDefault="00FD06D2" w:rsidP="00FD06D2">
      <w:pPr>
        <w:pBdr>
          <w:top w:val="nil"/>
          <w:left w:val="nil"/>
          <w:bottom w:val="nil"/>
          <w:right w:val="nil"/>
          <w:between w:val="nil"/>
        </w:pBdr>
        <w:spacing w:after="0"/>
        <w:ind w:left="720" w:firstLine="0"/>
        <w:rPr>
          <w:rFonts w:ascii="Roboto" w:eastAsia="Roboto" w:hAnsi="Roboto" w:cs="Roboto"/>
          <w:color w:val="000000"/>
          <w:sz w:val="22"/>
          <w:szCs w:val="22"/>
        </w:rPr>
      </w:pPr>
    </w:p>
    <w:p w14:paraId="3A9E0719" w14:textId="7772E238" w:rsidR="00FD06D2" w:rsidRDefault="00FD06D2" w:rsidP="00FD06D2">
      <w:pPr>
        <w:numPr>
          <w:ilvl w:val="0"/>
          <w:numId w:val="1"/>
        </w:numPr>
        <w:pBdr>
          <w:top w:val="nil"/>
          <w:left w:val="nil"/>
          <w:bottom w:val="nil"/>
          <w:right w:val="nil"/>
          <w:between w:val="nil"/>
        </w:pBdr>
        <w:spacing w:after="160"/>
        <w:ind w:hanging="360"/>
        <w:jc w:val="both"/>
        <w:rPr>
          <w:rFonts w:ascii="Roboto" w:eastAsia="Roboto" w:hAnsi="Roboto" w:cs="Roboto"/>
          <w:sz w:val="22"/>
          <w:szCs w:val="22"/>
        </w:rPr>
      </w:pPr>
      <w:r>
        <w:rPr>
          <w:rFonts w:ascii="Roboto" w:eastAsia="Roboto" w:hAnsi="Roboto" w:cs="Roboto"/>
          <w:sz w:val="22"/>
          <w:szCs w:val="22"/>
        </w:rPr>
        <w:t xml:space="preserve">Souhaiter une bonne fête, lors de </w:t>
      </w:r>
      <w:r>
        <w:rPr>
          <w:rFonts w:ascii="Roboto" w:eastAsia="Roboto" w:hAnsi="Roboto" w:cs="Roboto"/>
          <w:i/>
          <w:iCs/>
          <w:sz w:val="22"/>
          <w:szCs w:val="22"/>
        </w:rPr>
        <w:t xml:space="preserve">l’Aïd el fitr </w:t>
      </w:r>
      <w:r>
        <w:rPr>
          <w:rFonts w:ascii="Roboto" w:eastAsia="Roboto" w:hAnsi="Roboto" w:cs="Roboto"/>
          <w:sz w:val="22"/>
          <w:szCs w:val="22"/>
        </w:rPr>
        <w:t xml:space="preserve">(fête de la fin du mois de Ramadan). Le </w:t>
      </w:r>
      <w:r>
        <w:rPr>
          <w:rFonts w:ascii="Roboto" w:eastAsia="Roboto" w:hAnsi="Roboto" w:cs="Roboto"/>
          <w:sz w:val="22"/>
          <w:szCs w:val="22"/>
          <w:highlight w:val="white"/>
        </w:rPr>
        <w:t xml:space="preserve">mieux n’est-il pas de le dire en arabe ? Au début ou en cours de ramadan :  </w:t>
      </w:r>
      <w:r>
        <w:rPr>
          <w:rFonts w:ascii="Roboto" w:eastAsia="Roboto" w:hAnsi="Roboto" w:cs="Roboto"/>
          <w:i/>
          <w:iCs/>
          <w:sz w:val="22"/>
          <w:szCs w:val="22"/>
          <w:highlight w:val="white"/>
        </w:rPr>
        <w:t xml:space="preserve">Ramadan </w:t>
      </w:r>
      <w:proofErr w:type="spellStart"/>
      <w:r>
        <w:rPr>
          <w:rFonts w:ascii="Roboto" w:eastAsia="Roboto" w:hAnsi="Roboto" w:cs="Roboto"/>
          <w:i/>
          <w:iCs/>
          <w:sz w:val="22"/>
          <w:szCs w:val="22"/>
          <w:highlight w:val="white"/>
        </w:rPr>
        <w:t>moubarak</w:t>
      </w:r>
      <w:proofErr w:type="spellEnd"/>
      <w:r>
        <w:rPr>
          <w:rFonts w:ascii="Roboto" w:eastAsia="Roboto" w:hAnsi="Roboto" w:cs="Roboto"/>
          <w:i/>
          <w:iCs/>
          <w:sz w:val="22"/>
          <w:szCs w:val="22"/>
          <w:highlight w:val="white"/>
        </w:rPr>
        <w:t xml:space="preserve"> </w:t>
      </w:r>
      <w:r>
        <w:rPr>
          <w:rFonts w:ascii="Roboto" w:eastAsia="Roboto" w:hAnsi="Roboto" w:cs="Roboto"/>
          <w:i/>
          <w:iCs/>
          <w:sz w:val="22"/>
          <w:szCs w:val="22"/>
          <w:highlight w:val="white"/>
        </w:rPr>
        <w:t>s</w:t>
      </w:r>
      <w:r>
        <w:rPr>
          <w:rFonts w:ascii="Roboto" w:eastAsia="Roboto" w:hAnsi="Roboto" w:cs="Roboto"/>
          <w:i/>
          <w:iCs/>
          <w:sz w:val="22"/>
          <w:szCs w:val="22"/>
          <w:highlight w:val="white"/>
        </w:rPr>
        <w:t>a’id</w:t>
      </w:r>
      <w:r>
        <w:rPr>
          <w:rFonts w:ascii="Roboto" w:eastAsia="Roboto" w:hAnsi="Roboto" w:cs="Roboto"/>
          <w:sz w:val="22"/>
          <w:szCs w:val="22"/>
          <w:highlight w:val="white"/>
        </w:rPr>
        <w:t xml:space="preserve"> ou au moment de la fête : </w:t>
      </w:r>
      <w:r>
        <w:rPr>
          <w:rFonts w:ascii="Roboto" w:eastAsia="Roboto" w:hAnsi="Roboto" w:cs="Roboto"/>
          <w:i/>
          <w:iCs/>
          <w:sz w:val="22"/>
          <w:szCs w:val="22"/>
          <w:highlight w:val="white"/>
        </w:rPr>
        <w:t xml:space="preserve">Aïd Moubarak </w:t>
      </w:r>
      <w:proofErr w:type="spellStart"/>
      <w:r>
        <w:rPr>
          <w:rFonts w:ascii="Roboto" w:eastAsia="Roboto" w:hAnsi="Roboto" w:cs="Roboto"/>
          <w:i/>
          <w:iCs/>
          <w:sz w:val="22"/>
          <w:szCs w:val="22"/>
          <w:highlight w:val="white"/>
        </w:rPr>
        <w:t>sa’id</w:t>
      </w:r>
      <w:proofErr w:type="spellEnd"/>
      <w:r>
        <w:rPr>
          <w:rFonts w:ascii="Roboto" w:eastAsia="Roboto" w:hAnsi="Roboto" w:cs="Roboto"/>
          <w:i/>
          <w:iCs/>
          <w:sz w:val="22"/>
          <w:szCs w:val="22"/>
          <w:highlight w:val="white"/>
        </w:rPr>
        <w:t xml:space="preserve"> </w:t>
      </w:r>
      <w:r>
        <w:rPr>
          <w:rFonts w:ascii="Roboto" w:eastAsia="Roboto" w:hAnsi="Roboto" w:cs="Roboto"/>
          <w:sz w:val="22"/>
          <w:szCs w:val="22"/>
          <w:highlight w:val="white"/>
        </w:rPr>
        <w:t xml:space="preserve">. </w:t>
      </w:r>
    </w:p>
    <w:p w14:paraId="61B2B27B" w14:textId="77777777" w:rsidR="0064278E" w:rsidRDefault="0064278E"/>
    <w:sectPr w:rsidR="0064278E" w:rsidSect="00FD06D2">
      <w:footerReference w:type="default" r:id="rId7"/>
      <w:pgSz w:w="11906" w:h="16838"/>
      <w:pgMar w:top="1247" w:right="1418" w:bottom="1247"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F3126" w14:textId="77777777" w:rsidR="0081392B" w:rsidRDefault="0081392B" w:rsidP="00FD06D2">
      <w:pPr>
        <w:spacing w:after="0" w:line="240" w:lineRule="auto"/>
      </w:pPr>
      <w:r>
        <w:separator/>
      </w:r>
    </w:p>
  </w:endnote>
  <w:endnote w:type="continuationSeparator" w:id="0">
    <w:p w14:paraId="7E26B13F" w14:textId="77777777" w:rsidR="0081392B" w:rsidRDefault="0081392B" w:rsidP="00FD0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charset w:val="00"/>
    <w:family w:val="auto"/>
    <w:pitch w:val="variable"/>
    <w:sig w:usb0="E0000AFF" w:usb1="5000217F" w:usb2="00000021" w:usb3="00000000" w:csb0="0000019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masis MT Pro">
    <w:charset w:val="00"/>
    <w:family w:val="roman"/>
    <w:pitch w:val="variable"/>
    <w:sig w:usb0="A00000AF" w:usb1="4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AB7CB" w14:textId="77777777" w:rsidR="00FD06D2" w:rsidRDefault="00FD06D2">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779BAD2" w14:textId="77777777" w:rsidR="00FD06D2" w:rsidRDefault="00FD06D2">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9D7B5" w14:textId="77777777" w:rsidR="0081392B" w:rsidRDefault="0081392B" w:rsidP="00FD06D2">
      <w:pPr>
        <w:spacing w:after="0" w:line="240" w:lineRule="auto"/>
      </w:pPr>
      <w:r>
        <w:separator/>
      </w:r>
    </w:p>
  </w:footnote>
  <w:footnote w:type="continuationSeparator" w:id="0">
    <w:p w14:paraId="674FBDCB" w14:textId="77777777" w:rsidR="0081392B" w:rsidRDefault="0081392B" w:rsidP="00FD06D2">
      <w:pPr>
        <w:spacing w:after="0" w:line="240" w:lineRule="auto"/>
      </w:pPr>
      <w:r>
        <w:continuationSeparator/>
      </w:r>
    </w:p>
  </w:footnote>
  <w:footnote w:id="1">
    <w:p w14:paraId="5B832C63" w14:textId="77777777" w:rsidR="00FD06D2" w:rsidRPr="00461CA2" w:rsidRDefault="00FD06D2" w:rsidP="00FD06D2">
      <w:pPr>
        <w:pBdr>
          <w:top w:val="nil"/>
          <w:left w:val="nil"/>
          <w:bottom w:val="nil"/>
          <w:right w:val="nil"/>
          <w:between w:val="nil"/>
        </w:pBdr>
        <w:spacing w:after="0" w:line="240" w:lineRule="auto"/>
        <w:rPr>
          <w:rFonts w:ascii="Roboto" w:hAnsi="Roboto"/>
          <w:color w:val="000000"/>
          <w:sz w:val="20"/>
          <w:szCs w:val="20"/>
        </w:rPr>
      </w:pPr>
      <w:r>
        <w:rPr>
          <w:vertAlign w:val="superscript"/>
        </w:rPr>
        <w:footnoteRef/>
      </w:r>
      <w:r>
        <w:rPr>
          <w:color w:val="000000"/>
          <w:sz w:val="20"/>
          <w:szCs w:val="20"/>
        </w:rPr>
        <w:t xml:space="preserve"> </w:t>
      </w:r>
      <w:r w:rsidRPr="00461CA2">
        <w:rPr>
          <w:rFonts w:ascii="Roboto" w:hAnsi="Roboto"/>
          <w:color w:val="000000"/>
          <w:sz w:val="20"/>
          <w:szCs w:val="20"/>
        </w:rPr>
        <w:t>Carême, Ramadan, échanges entre sr Juliette Ploquin et l’imam Sally, « La Croix », 14 février 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BB794F"/>
    <w:multiLevelType w:val="multilevel"/>
    <w:tmpl w:val="17EC13B0"/>
    <w:lvl w:ilvl="0">
      <w:numFmt w:val="bullet"/>
      <w:lvlText w:val="-"/>
      <w:lvlJc w:val="left"/>
      <w:pPr>
        <w:ind w:left="644" w:hanging="359"/>
      </w:pPr>
      <w:rPr>
        <w:rFonts w:ascii="Roboto" w:eastAsia="Roboto" w:hAnsi="Roboto" w:cs="Roboto"/>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num w:numId="1" w16cid:durableId="883445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6D2"/>
    <w:rsid w:val="000536CB"/>
    <w:rsid w:val="0016268F"/>
    <w:rsid w:val="00253520"/>
    <w:rsid w:val="0064278E"/>
    <w:rsid w:val="0081392B"/>
    <w:rsid w:val="008A0DCA"/>
    <w:rsid w:val="00C90C61"/>
    <w:rsid w:val="00FD06D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D73A2"/>
  <w15:chartTrackingRefBased/>
  <w15:docId w15:val="{8DE9BDA7-8A65-4492-BC65-A67D51700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6D2"/>
    <w:pPr>
      <w:spacing w:after="120"/>
      <w:ind w:firstLine="284"/>
    </w:pPr>
    <w:rPr>
      <w:rFonts w:ascii="Amasis MT Pro" w:eastAsia="Amasis MT Pro" w:hAnsi="Amasis MT Pro" w:cs="Amasis MT Pro"/>
      <w:kern w:val="0"/>
      <w:sz w:val="24"/>
      <w:szCs w:val="24"/>
      <w:lang w:val="fr" w:eastAsia="fr-FR"/>
      <w14:ligatures w14:val="none"/>
    </w:rPr>
  </w:style>
  <w:style w:type="paragraph" w:styleId="Titre1">
    <w:name w:val="heading 1"/>
    <w:basedOn w:val="Normal"/>
    <w:next w:val="Normal"/>
    <w:link w:val="Titre1Car"/>
    <w:uiPriority w:val="9"/>
    <w:qFormat/>
    <w:rsid w:val="00FD06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D06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D06D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D06D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D06D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D06D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D06D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D06D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D06D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D06D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D06D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D06D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D06D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D06D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D06D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D06D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D06D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D06D2"/>
    <w:rPr>
      <w:rFonts w:eastAsiaTheme="majorEastAsia" w:cstheme="majorBidi"/>
      <w:color w:val="272727" w:themeColor="text1" w:themeTint="D8"/>
    </w:rPr>
  </w:style>
  <w:style w:type="paragraph" w:styleId="Titre">
    <w:name w:val="Title"/>
    <w:basedOn w:val="Normal"/>
    <w:next w:val="Normal"/>
    <w:link w:val="TitreCar"/>
    <w:uiPriority w:val="10"/>
    <w:qFormat/>
    <w:rsid w:val="00FD06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D06D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D06D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D06D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D06D2"/>
    <w:pPr>
      <w:spacing w:before="160"/>
      <w:jc w:val="center"/>
    </w:pPr>
    <w:rPr>
      <w:i/>
      <w:iCs/>
      <w:color w:val="404040" w:themeColor="text1" w:themeTint="BF"/>
    </w:rPr>
  </w:style>
  <w:style w:type="character" w:customStyle="1" w:styleId="CitationCar">
    <w:name w:val="Citation Car"/>
    <w:basedOn w:val="Policepardfaut"/>
    <w:link w:val="Citation"/>
    <w:uiPriority w:val="29"/>
    <w:rsid w:val="00FD06D2"/>
    <w:rPr>
      <w:i/>
      <w:iCs/>
      <w:color w:val="404040" w:themeColor="text1" w:themeTint="BF"/>
    </w:rPr>
  </w:style>
  <w:style w:type="paragraph" w:styleId="Paragraphedeliste">
    <w:name w:val="List Paragraph"/>
    <w:basedOn w:val="Normal"/>
    <w:uiPriority w:val="34"/>
    <w:qFormat/>
    <w:rsid w:val="00FD06D2"/>
    <w:pPr>
      <w:ind w:left="720"/>
      <w:contextualSpacing/>
    </w:pPr>
  </w:style>
  <w:style w:type="character" w:styleId="Accentuationintense">
    <w:name w:val="Intense Emphasis"/>
    <w:basedOn w:val="Policepardfaut"/>
    <w:uiPriority w:val="21"/>
    <w:qFormat/>
    <w:rsid w:val="00FD06D2"/>
    <w:rPr>
      <w:i/>
      <w:iCs/>
      <w:color w:val="2F5496" w:themeColor="accent1" w:themeShade="BF"/>
    </w:rPr>
  </w:style>
  <w:style w:type="paragraph" w:styleId="Citationintense">
    <w:name w:val="Intense Quote"/>
    <w:basedOn w:val="Normal"/>
    <w:next w:val="Normal"/>
    <w:link w:val="CitationintenseCar"/>
    <w:uiPriority w:val="30"/>
    <w:qFormat/>
    <w:rsid w:val="00FD06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D06D2"/>
    <w:rPr>
      <w:i/>
      <w:iCs/>
      <w:color w:val="2F5496" w:themeColor="accent1" w:themeShade="BF"/>
    </w:rPr>
  </w:style>
  <w:style w:type="character" w:styleId="Rfrenceintense">
    <w:name w:val="Intense Reference"/>
    <w:basedOn w:val="Policepardfaut"/>
    <w:uiPriority w:val="32"/>
    <w:qFormat/>
    <w:rsid w:val="00FD06D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705</Words>
  <Characters>3878</Characters>
  <Application>Microsoft Office Word</Application>
  <DocSecurity>0</DocSecurity>
  <Lines>32</Lines>
  <Paragraphs>9</Paragraphs>
  <ScaleCrop>false</ScaleCrop>
  <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 Roucou</dc:creator>
  <cp:keywords/>
  <dc:description/>
  <cp:lastModifiedBy>christophe Roucou</cp:lastModifiedBy>
  <cp:revision>1</cp:revision>
  <dcterms:created xsi:type="dcterms:W3CDTF">2026-02-17T09:12:00Z</dcterms:created>
  <dcterms:modified xsi:type="dcterms:W3CDTF">2026-02-17T09:14:00Z</dcterms:modified>
</cp:coreProperties>
</file>